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CC4" w:rsidRPr="004F5CC4" w:rsidRDefault="004F5CC4" w:rsidP="0017005A">
      <w:pPr>
        <w:spacing w:before="100" w:beforeAutospacing="1" w:after="100" w:afterAutospacing="1"/>
        <w:jc w:val="center"/>
        <w:outlineLvl w:val="0"/>
        <w:rPr>
          <w:b/>
          <w:bCs/>
          <w:kern w:val="36"/>
          <w:sz w:val="48"/>
          <w:szCs w:val="48"/>
        </w:rPr>
      </w:pPr>
      <w:r w:rsidRPr="004F5CC4">
        <w:rPr>
          <w:b/>
          <w:bCs/>
          <w:kern w:val="36"/>
          <w:sz w:val="48"/>
          <w:szCs w:val="48"/>
        </w:rPr>
        <w:t>APPLICATION PROCESS AND LEASING QUALIFICATIONS </w:t>
      </w:r>
    </w:p>
    <w:p w:rsidR="006F247A" w:rsidRPr="004F5CC4" w:rsidRDefault="006F247A" w:rsidP="006F247A">
      <w:pPr>
        <w:rPr>
          <w:color w:val="000000"/>
          <w:sz w:val="20"/>
          <w:szCs w:val="20"/>
        </w:rPr>
      </w:pPr>
      <w:r w:rsidRPr="004F5CC4">
        <w:rPr>
          <w:color w:val="000000"/>
          <w:sz w:val="20"/>
          <w:szCs w:val="20"/>
        </w:rPr>
        <w:t xml:space="preserve">Thank you for </w:t>
      </w:r>
      <w:r w:rsidRPr="004F5CC4">
        <w:rPr>
          <w:color w:val="000000"/>
          <w:sz w:val="20"/>
          <w:szCs w:val="20"/>
        </w:rPr>
        <w:t xml:space="preserve">considering </w:t>
      </w:r>
      <w:r w:rsidRPr="004F5CC4">
        <w:rPr>
          <w:color w:val="000000"/>
          <w:sz w:val="20"/>
          <w:szCs w:val="20"/>
        </w:rPr>
        <w:t xml:space="preserve">applying to one of </w:t>
      </w:r>
      <w:r w:rsidRPr="004F5CC4">
        <w:rPr>
          <w:color w:val="000000"/>
          <w:sz w:val="20"/>
          <w:szCs w:val="20"/>
        </w:rPr>
        <w:t>our rental units.</w:t>
      </w:r>
      <w:r w:rsidRPr="004F5CC4">
        <w:rPr>
          <w:color w:val="000000"/>
          <w:sz w:val="20"/>
          <w:szCs w:val="20"/>
        </w:rPr>
        <w:t xml:space="preserve">  Please complete the entire application and fill each part as completely and as accurately as possible.  If you have any questions about this application or the process please call our office at 484-328-3282.</w:t>
      </w:r>
      <w:r w:rsidRPr="004F5CC4">
        <w:rPr>
          <w:color w:val="000000"/>
          <w:sz w:val="20"/>
          <w:szCs w:val="20"/>
        </w:rPr>
        <w:t xml:space="preserve">  </w:t>
      </w:r>
    </w:p>
    <w:p w:rsidR="006F247A" w:rsidRPr="004F5CC4" w:rsidRDefault="006F247A" w:rsidP="006F247A">
      <w:pPr>
        <w:rPr>
          <w:color w:val="000000"/>
          <w:sz w:val="20"/>
          <w:szCs w:val="20"/>
        </w:rPr>
      </w:pPr>
    </w:p>
    <w:p w:rsidR="004F5CC4" w:rsidRPr="004F5CC4" w:rsidRDefault="004F5CC4" w:rsidP="004F5CC4">
      <w:pPr>
        <w:rPr>
          <w:color w:val="000000"/>
          <w:sz w:val="20"/>
          <w:szCs w:val="20"/>
        </w:rPr>
      </w:pPr>
      <w:r w:rsidRPr="004F5CC4">
        <w:rPr>
          <w:b/>
          <w:color w:val="000000"/>
          <w:sz w:val="20"/>
          <w:szCs w:val="20"/>
        </w:rPr>
        <w:t xml:space="preserve">Application Screening Fee:  </w:t>
      </w:r>
      <w:r w:rsidRPr="004F5CC4">
        <w:rPr>
          <w:color w:val="000000"/>
          <w:sz w:val="20"/>
          <w:szCs w:val="20"/>
        </w:rPr>
        <w:t>$</w:t>
      </w:r>
      <w:r w:rsidRPr="004F5CC4">
        <w:rPr>
          <w:color w:val="000000"/>
          <w:sz w:val="20"/>
          <w:szCs w:val="20"/>
        </w:rPr>
        <w:t>40</w:t>
      </w:r>
      <w:r w:rsidRPr="004F5CC4">
        <w:rPr>
          <w:color w:val="000000"/>
          <w:sz w:val="20"/>
          <w:szCs w:val="20"/>
        </w:rPr>
        <w:t xml:space="preserve"> </w:t>
      </w:r>
      <w:r w:rsidRPr="004F5CC4">
        <w:rPr>
          <w:color w:val="000000"/>
          <w:sz w:val="20"/>
          <w:szCs w:val="20"/>
        </w:rPr>
        <w:t xml:space="preserve">per </w:t>
      </w:r>
      <w:r w:rsidRPr="004F5CC4">
        <w:rPr>
          <w:color w:val="000000"/>
          <w:sz w:val="20"/>
          <w:szCs w:val="20"/>
        </w:rPr>
        <w:t xml:space="preserve">applicant. </w:t>
      </w:r>
    </w:p>
    <w:p w:rsidR="004F5CC4" w:rsidRPr="004F5CC4" w:rsidRDefault="004F5CC4" w:rsidP="004F5CC4">
      <w:pPr>
        <w:rPr>
          <w:color w:val="000000"/>
          <w:sz w:val="20"/>
          <w:szCs w:val="20"/>
        </w:rPr>
      </w:pPr>
    </w:p>
    <w:p w:rsidR="004F5CC4" w:rsidRPr="004F5CC4" w:rsidRDefault="004F5CC4" w:rsidP="004F5CC4">
      <w:pPr>
        <w:widowControl w:val="0"/>
        <w:numPr>
          <w:ilvl w:val="0"/>
          <w:numId w:val="1"/>
        </w:numPr>
        <w:autoSpaceDE w:val="0"/>
        <w:autoSpaceDN w:val="0"/>
        <w:adjustRightInd w:val="0"/>
        <w:rPr>
          <w:color w:val="000000"/>
          <w:sz w:val="20"/>
          <w:szCs w:val="20"/>
        </w:rPr>
      </w:pPr>
      <w:r w:rsidRPr="004F5CC4">
        <w:rPr>
          <w:color w:val="000000"/>
          <w:sz w:val="20"/>
          <w:szCs w:val="20"/>
        </w:rPr>
        <w:t xml:space="preserve">The screening fee is to cover the cost of obtaining information on the applicant(s) as we process the application for a rental agreement. </w:t>
      </w:r>
    </w:p>
    <w:p w:rsidR="004F5CC4" w:rsidRPr="004F5CC4" w:rsidRDefault="004F5CC4" w:rsidP="004F5CC4">
      <w:pPr>
        <w:widowControl w:val="0"/>
        <w:numPr>
          <w:ilvl w:val="0"/>
          <w:numId w:val="2"/>
        </w:numPr>
        <w:autoSpaceDE w:val="0"/>
        <w:autoSpaceDN w:val="0"/>
        <w:adjustRightInd w:val="0"/>
        <w:rPr>
          <w:color w:val="000000"/>
          <w:sz w:val="20"/>
          <w:szCs w:val="20"/>
        </w:rPr>
      </w:pPr>
      <w:r w:rsidRPr="004F5CC4">
        <w:rPr>
          <w:color w:val="000000"/>
          <w:sz w:val="20"/>
          <w:szCs w:val="20"/>
        </w:rPr>
        <w:t>Th</w:t>
      </w:r>
      <w:r w:rsidRPr="004F5CC4">
        <w:rPr>
          <w:color w:val="000000"/>
          <w:sz w:val="20"/>
          <w:szCs w:val="20"/>
        </w:rPr>
        <w:t>e screening fee must be paid via</w:t>
      </w:r>
      <w:r w:rsidR="00EF0F2F">
        <w:rPr>
          <w:color w:val="000000"/>
          <w:sz w:val="20"/>
          <w:szCs w:val="20"/>
        </w:rPr>
        <w:t xml:space="preserve"> cash,</w:t>
      </w:r>
      <w:r w:rsidRPr="004F5CC4">
        <w:rPr>
          <w:color w:val="000000"/>
          <w:sz w:val="20"/>
          <w:szCs w:val="20"/>
        </w:rPr>
        <w:t xml:space="preserve"> </w:t>
      </w:r>
      <w:r w:rsidRPr="004F5CC4">
        <w:rPr>
          <w:color w:val="000000"/>
          <w:sz w:val="20"/>
          <w:szCs w:val="20"/>
        </w:rPr>
        <w:t>credit card</w:t>
      </w:r>
      <w:r w:rsidRPr="004F5CC4">
        <w:rPr>
          <w:color w:val="000000"/>
          <w:sz w:val="20"/>
          <w:szCs w:val="20"/>
        </w:rPr>
        <w:t xml:space="preserve"> or PayPal</w:t>
      </w:r>
      <w:r w:rsidR="00EF0F2F">
        <w:rPr>
          <w:color w:val="000000"/>
          <w:sz w:val="20"/>
          <w:szCs w:val="20"/>
        </w:rPr>
        <w:t xml:space="preserve"> (no personal checks)</w:t>
      </w:r>
      <w:r w:rsidRPr="004F5CC4">
        <w:rPr>
          <w:color w:val="000000"/>
          <w:sz w:val="20"/>
          <w:szCs w:val="20"/>
        </w:rPr>
        <w:t xml:space="preserve">.   </w:t>
      </w:r>
    </w:p>
    <w:p w:rsidR="004F5CC4" w:rsidRPr="004F5CC4" w:rsidRDefault="004F5CC4" w:rsidP="004F5CC4">
      <w:pPr>
        <w:rPr>
          <w:color w:val="000000"/>
          <w:sz w:val="20"/>
          <w:szCs w:val="20"/>
        </w:rPr>
      </w:pPr>
    </w:p>
    <w:p w:rsidR="0017005A" w:rsidRDefault="0017005A" w:rsidP="007C05D2">
      <w:pPr>
        <w:rPr>
          <w:b/>
          <w:color w:val="000000"/>
          <w:sz w:val="20"/>
          <w:szCs w:val="20"/>
        </w:rPr>
      </w:pPr>
    </w:p>
    <w:p w:rsidR="007C05D2" w:rsidRDefault="007C05D2" w:rsidP="007C05D2">
      <w:pPr>
        <w:rPr>
          <w:b/>
          <w:color w:val="000000"/>
          <w:sz w:val="20"/>
          <w:szCs w:val="20"/>
        </w:rPr>
      </w:pPr>
      <w:r w:rsidRPr="004F5CC4">
        <w:rPr>
          <w:b/>
          <w:color w:val="000000"/>
          <w:sz w:val="20"/>
          <w:szCs w:val="20"/>
        </w:rPr>
        <w:t>Screening Process:</w:t>
      </w:r>
    </w:p>
    <w:p w:rsidR="007C05D2" w:rsidRPr="004F5CC4" w:rsidRDefault="007C05D2" w:rsidP="007C05D2">
      <w:pPr>
        <w:rPr>
          <w:b/>
          <w:color w:val="000000"/>
          <w:sz w:val="20"/>
          <w:szCs w:val="20"/>
        </w:rPr>
      </w:pPr>
    </w:p>
    <w:p w:rsidR="007C05D2" w:rsidRPr="004F5CC4" w:rsidRDefault="007C05D2" w:rsidP="007C05D2">
      <w:pPr>
        <w:widowControl w:val="0"/>
        <w:numPr>
          <w:ilvl w:val="0"/>
          <w:numId w:val="7"/>
        </w:numPr>
        <w:autoSpaceDE w:val="0"/>
        <w:autoSpaceDN w:val="0"/>
        <w:adjustRightInd w:val="0"/>
        <w:rPr>
          <w:color w:val="000000"/>
          <w:sz w:val="20"/>
          <w:szCs w:val="20"/>
        </w:rPr>
      </w:pPr>
      <w:r w:rsidRPr="004F5CC4">
        <w:rPr>
          <w:color w:val="000000"/>
          <w:sz w:val="20"/>
          <w:szCs w:val="20"/>
        </w:rPr>
        <w:t xml:space="preserve">We determine, based on the application, whether the applicant meets our screening guidelines. </w:t>
      </w:r>
    </w:p>
    <w:p w:rsidR="007C05D2" w:rsidRPr="004F5CC4" w:rsidRDefault="007C05D2" w:rsidP="007C05D2">
      <w:pPr>
        <w:widowControl w:val="0"/>
        <w:numPr>
          <w:ilvl w:val="0"/>
          <w:numId w:val="7"/>
        </w:numPr>
        <w:autoSpaceDE w:val="0"/>
        <w:autoSpaceDN w:val="0"/>
        <w:adjustRightInd w:val="0"/>
        <w:rPr>
          <w:color w:val="000000"/>
          <w:sz w:val="20"/>
          <w:szCs w:val="20"/>
        </w:rPr>
      </w:pPr>
      <w:r w:rsidRPr="004F5CC4">
        <w:rPr>
          <w:color w:val="000000"/>
          <w:sz w:val="20"/>
          <w:szCs w:val="20"/>
        </w:rPr>
        <w:t xml:space="preserve">We verify income and resources. </w:t>
      </w:r>
    </w:p>
    <w:p w:rsidR="007C05D2" w:rsidRPr="004F5CC4" w:rsidRDefault="007C05D2" w:rsidP="007C05D2">
      <w:pPr>
        <w:widowControl w:val="0"/>
        <w:numPr>
          <w:ilvl w:val="0"/>
          <w:numId w:val="7"/>
        </w:numPr>
        <w:autoSpaceDE w:val="0"/>
        <w:autoSpaceDN w:val="0"/>
        <w:adjustRightInd w:val="0"/>
        <w:rPr>
          <w:color w:val="000000"/>
          <w:sz w:val="20"/>
          <w:szCs w:val="20"/>
        </w:rPr>
      </w:pPr>
      <w:r w:rsidRPr="004F5CC4">
        <w:rPr>
          <w:color w:val="000000"/>
          <w:sz w:val="20"/>
          <w:szCs w:val="20"/>
        </w:rPr>
        <w:t xml:space="preserve">We check with current and previous landlords. </w:t>
      </w:r>
    </w:p>
    <w:p w:rsidR="007C05D2" w:rsidRPr="004F5CC4" w:rsidRDefault="007C05D2" w:rsidP="007C05D2">
      <w:pPr>
        <w:widowControl w:val="0"/>
        <w:numPr>
          <w:ilvl w:val="0"/>
          <w:numId w:val="7"/>
        </w:numPr>
        <w:autoSpaceDE w:val="0"/>
        <w:autoSpaceDN w:val="0"/>
        <w:adjustRightInd w:val="0"/>
        <w:rPr>
          <w:color w:val="000000"/>
          <w:sz w:val="20"/>
          <w:szCs w:val="20"/>
        </w:rPr>
      </w:pPr>
      <w:r w:rsidRPr="004F5CC4">
        <w:rPr>
          <w:color w:val="000000"/>
          <w:sz w:val="20"/>
          <w:szCs w:val="20"/>
        </w:rPr>
        <w:t>We obtain a credit report, criminal records report, and public records report.</w:t>
      </w:r>
    </w:p>
    <w:p w:rsidR="007C05D2" w:rsidRPr="004F5CC4" w:rsidRDefault="007C05D2" w:rsidP="007C05D2">
      <w:pPr>
        <w:ind w:left="360"/>
        <w:rPr>
          <w:color w:val="000000"/>
          <w:sz w:val="22"/>
          <w:szCs w:val="22"/>
        </w:rPr>
      </w:pPr>
    </w:p>
    <w:p w:rsidR="0017005A" w:rsidRDefault="0017005A" w:rsidP="007C05D2">
      <w:pPr>
        <w:rPr>
          <w:b/>
          <w:color w:val="000000"/>
          <w:sz w:val="20"/>
          <w:szCs w:val="20"/>
        </w:rPr>
      </w:pPr>
    </w:p>
    <w:p w:rsidR="007C05D2" w:rsidRDefault="007C05D2" w:rsidP="007C05D2">
      <w:pPr>
        <w:rPr>
          <w:b/>
          <w:color w:val="000000"/>
          <w:sz w:val="20"/>
          <w:szCs w:val="20"/>
        </w:rPr>
      </w:pPr>
      <w:r w:rsidRPr="004F5CC4">
        <w:rPr>
          <w:b/>
          <w:color w:val="000000"/>
          <w:sz w:val="20"/>
          <w:szCs w:val="20"/>
        </w:rPr>
        <w:t>You can fax or hand deliver your application to us at:</w:t>
      </w:r>
    </w:p>
    <w:p w:rsidR="007C05D2" w:rsidRPr="004F5CC4" w:rsidRDefault="007C05D2" w:rsidP="007C05D2">
      <w:pPr>
        <w:rPr>
          <w:b/>
          <w:color w:val="000000"/>
          <w:sz w:val="20"/>
          <w:szCs w:val="20"/>
        </w:rPr>
      </w:pPr>
    </w:p>
    <w:p w:rsidR="007C05D2" w:rsidRPr="004F5CC4" w:rsidRDefault="007C05D2" w:rsidP="007C05D2">
      <w:pPr>
        <w:widowControl w:val="0"/>
        <w:numPr>
          <w:ilvl w:val="0"/>
          <w:numId w:val="8"/>
        </w:numPr>
        <w:autoSpaceDE w:val="0"/>
        <w:autoSpaceDN w:val="0"/>
        <w:adjustRightInd w:val="0"/>
        <w:rPr>
          <w:color w:val="000000"/>
          <w:sz w:val="20"/>
          <w:szCs w:val="20"/>
        </w:rPr>
      </w:pPr>
      <w:r>
        <w:rPr>
          <w:color w:val="000000"/>
          <w:sz w:val="20"/>
          <w:szCs w:val="20"/>
        </w:rPr>
        <w:t>Fax: 610-500-5682</w:t>
      </w:r>
    </w:p>
    <w:p w:rsidR="007C05D2" w:rsidRDefault="007C05D2" w:rsidP="007C05D2">
      <w:pPr>
        <w:widowControl w:val="0"/>
        <w:numPr>
          <w:ilvl w:val="0"/>
          <w:numId w:val="8"/>
        </w:numPr>
        <w:autoSpaceDE w:val="0"/>
        <w:autoSpaceDN w:val="0"/>
        <w:adjustRightInd w:val="0"/>
        <w:rPr>
          <w:color w:val="000000"/>
          <w:sz w:val="20"/>
          <w:szCs w:val="20"/>
        </w:rPr>
      </w:pPr>
      <w:r>
        <w:rPr>
          <w:color w:val="000000"/>
          <w:sz w:val="20"/>
          <w:szCs w:val="20"/>
        </w:rPr>
        <w:t xml:space="preserve">Mail: </w:t>
      </w:r>
    </w:p>
    <w:p w:rsidR="007C05D2" w:rsidRPr="004F5CC4" w:rsidRDefault="007C05D2" w:rsidP="007C05D2">
      <w:pPr>
        <w:widowControl w:val="0"/>
        <w:autoSpaceDE w:val="0"/>
        <w:autoSpaceDN w:val="0"/>
        <w:adjustRightInd w:val="0"/>
        <w:ind w:left="1080"/>
        <w:rPr>
          <w:b/>
          <w:color w:val="000000"/>
          <w:sz w:val="20"/>
          <w:szCs w:val="20"/>
        </w:rPr>
      </w:pPr>
      <w:r w:rsidRPr="004F5CC4">
        <w:rPr>
          <w:b/>
          <w:color w:val="000000"/>
          <w:sz w:val="20"/>
          <w:szCs w:val="20"/>
        </w:rPr>
        <w:t>Del Val Realty &amp; Property Management</w:t>
      </w:r>
    </w:p>
    <w:p w:rsidR="007C05D2" w:rsidRDefault="007C05D2" w:rsidP="007C05D2">
      <w:pPr>
        <w:widowControl w:val="0"/>
        <w:autoSpaceDE w:val="0"/>
        <w:autoSpaceDN w:val="0"/>
        <w:adjustRightInd w:val="0"/>
        <w:ind w:left="1080"/>
        <w:rPr>
          <w:color w:val="000000"/>
          <w:sz w:val="20"/>
          <w:szCs w:val="20"/>
        </w:rPr>
      </w:pPr>
      <w:r>
        <w:rPr>
          <w:color w:val="000000"/>
          <w:sz w:val="20"/>
          <w:szCs w:val="20"/>
        </w:rPr>
        <w:t>81 Lancaster Avenue, Suite 218</w:t>
      </w:r>
    </w:p>
    <w:p w:rsidR="007C05D2" w:rsidRDefault="007C05D2" w:rsidP="007C05D2">
      <w:pPr>
        <w:widowControl w:val="0"/>
        <w:autoSpaceDE w:val="0"/>
        <w:autoSpaceDN w:val="0"/>
        <w:adjustRightInd w:val="0"/>
        <w:ind w:left="1080"/>
        <w:rPr>
          <w:color w:val="000000"/>
          <w:sz w:val="20"/>
          <w:szCs w:val="20"/>
        </w:rPr>
      </w:pPr>
      <w:r>
        <w:rPr>
          <w:color w:val="000000"/>
          <w:sz w:val="20"/>
          <w:szCs w:val="20"/>
        </w:rPr>
        <w:t>Malvern, Pa 19355</w:t>
      </w:r>
    </w:p>
    <w:p w:rsidR="007C05D2" w:rsidRPr="004F5CC4" w:rsidRDefault="007C05D2" w:rsidP="007C05D2">
      <w:pPr>
        <w:widowControl w:val="0"/>
        <w:autoSpaceDE w:val="0"/>
        <w:autoSpaceDN w:val="0"/>
        <w:adjustRightInd w:val="0"/>
        <w:ind w:left="1440"/>
        <w:rPr>
          <w:color w:val="000000"/>
          <w:sz w:val="20"/>
          <w:szCs w:val="20"/>
        </w:rPr>
      </w:pPr>
    </w:p>
    <w:p w:rsidR="007C05D2" w:rsidRPr="004F5CC4" w:rsidRDefault="007C05D2" w:rsidP="007C05D2">
      <w:pPr>
        <w:widowControl w:val="0"/>
        <w:numPr>
          <w:ilvl w:val="0"/>
          <w:numId w:val="8"/>
        </w:numPr>
        <w:autoSpaceDE w:val="0"/>
        <w:autoSpaceDN w:val="0"/>
        <w:adjustRightInd w:val="0"/>
        <w:rPr>
          <w:color w:val="000000"/>
          <w:sz w:val="20"/>
          <w:szCs w:val="20"/>
        </w:rPr>
      </w:pPr>
      <w:r w:rsidRPr="004F5CC4">
        <w:rPr>
          <w:color w:val="000000"/>
          <w:sz w:val="20"/>
          <w:szCs w:val="20"/>
        </w:rPr>
        <w:t xml:space="preserve">Or for hand delivery, please call us at </w:t>
      </w:r>
      <w:r>
        <w:rPr>
          <w:color w:val="000000"/>
          <w:sz w:val="20"/>
          <w:szCs w:val="20"/>
        </w:rPr>
        <w:t>484-328-3282</w:t>
      </w:r>
      <w:r w:rsidRPr="004F5CC4">
        <w:rPr>
          <w:color w:val="000000"/>
          <w:sz w:val="20"/>
          <w:szCs w:val="20"/>
        </w:rPr>
        <w:t xml:space="preserve"> to set up an appointment</w:t>
      </w:r>
    </w:p>
    <w:p w:rsidR="007C05D2" w:rsidRPr="004F5CC4" w:rsidRDefault="007C05D2" w:rsidP="007C05D2">
      <w:pPr>
        <w:widowControl w:val="0"/>
        <w:numPr>
          <w:ilvl w:val="0"/>
          <w:numId w:val="8"/>
        </w:numPr>
        <w:autoSpaceDE w:val="0"/>
        <w:autoSpaceDN w:val="0"/>
        <w:adjustRightInd w:val="0"/>
        <w:rPr>
          <w:color w:val="000000"/>
          <w:sz w:val="22"/>
          <w:szCs w:val="22"/>
        </w:rPr>
      </w:pPr>
      <w:r w:rsidRPr="004F5CC4">
        <w:rPr>
          <w:color w:val="000000"/>
          <w:sz w:val="20"/>
          <w:szCs w:val="20"/>
        </w:rPr>
        <w:t>To pay by PayPal or credit card, please contact us for the payment details</w:t>
      </w:r>
    </w:p>
    <w:p w:rsidR="007C05D2" w:rsidRDefault="007C05D2" w:rsidP="004F5CC4">
      <w:pPr>
        <w:rPr>
          <w:b/>
          <w:color w:val="333399"/>
          <w:sz w:val="20"/>
          <w:szCs w:val="20"/>
          <w:u w:val="single"/>
        </w:rPr>
      </w:pPr>
    </w:p>
    <w:p w:rsidR="0017005A" w:rsidRDefault="0017005A" w:rsidP="004F5CC4">
      <w:pPr>
        <w:rPr>
          <w:b/>
          <w:color w:val="333399"/>
          <w:sz w:val="20"/>
          <w:szCs w:val="20"/>
          <w:u w:val="single"/>
        </w:rPr>
      </w:pPr>
    </w:p>
    <w:p w:rsidR="004F5CC4" w:rsidRPr="004F5CC4" w:rsidRDefault="004F5CC4" w:rsidP="004F5CC4">
      <w:pPr>
        <w:rPr>
          <w:b/>
          <w:color w:val="333399"/>
          <w:sz w:val="20"/>
          <w:szCs w:val="20"/>
        </w:rPr>
      </w:pPr>
      <w:r w:rsidRPr="004F5CC4">
        <w:rPr>
          <w:b/>
          <w:color w:val="333399"/>
          <w:sz w:val="20"/>
          <w:szCs w:val="20"/>
          <w:u w:val="single"/>
        </w:rPr>
        <w:t>SCREENING GUIDELINES</w:t>
      </w:r>
      <w:r>
        <w:rPr>
          <w:b/>
          <w:color w:val="333399"/>
          <w:sz w:val="20"/>
          <w:szCs w:val="20"/>
        </w:rPr>
        <w:t xml:space="preserve"> </w:t>
      </w:r>
    </w:p>
    <w:p w:rsidR="004F5CC4" w:rsidRPr="004F5CC4" w:rsidRDefault="004F5CC4" w:rsidP="004F5CC4">
      <w:pPr>
        <w:rPr>
          <w:color w:val="000000"/>
          <w:sz w:val="20"/>
          <w:szCs w:val="20"/>
        </w:rPr>
      </w:pPr>
    </w:p>
    <w:p w:rsidR="004F5CC4" w:rsidRPr="004F5CC4" w:rsidRDefault="004F5CC4" w:rsidP="004F5CC4">
      <w:pPr>
        <w:rPr>
          <w:b/>
          <w:color w:val="000000"/>
          <w:sz w:val="20"/>
          <w:szCs w:val="20"/>
        </w:rPr>
      </w:pPr>
      <w:r w:rsidRPr="004F5CC4">
        <w:rPr>
          <w:b/>
          <w:color w:val="000000"/>
          <w:sz w:val="20"/>
          <w:szCs w:val="20"/>
        </w:rPr>
        <w:t xml:space="preserve">Complete Application: </w:t>
      </w:r>
    </w:p>
    <w:p w:rsidR="004F5CC4" w:rsidRPr="004F5CC4" w:rsidRDefault="004F5CC4" w:rsidP="004F5CC4">
      <w:pPr>
        <w:rPr>
          <w:b/>
          <w:color w:val="000000"/>
          <w:sz w:val="20"/>
          <w:szCs w:val="20"/>
        </w:rPr>
      </w:pPr>
    </w:p>
    <w:p w:rsidR="004F5CC4" w:rsidRPr="004F5CC4" w:rsidRDefault="004F5CC4" w:rsidP="004F5CC4">
      <w:pPr>
        <w:widowControl w:val="0"/>
        <w:numPr>
          <w:ilvl w:val="0"/>
          <w:numId w:val="3"/>
        </w:numPr>
        <w:autoSpaceDE w:val="0"/>
        <w:autoSpaceDN w:val="0"/>
        <w:adjustRightInd w:val="0"/>
        <w:rPr>
          <w:color w:val="000000"/>
          <w:sz w:val="20"/>
          <w:szCs w:val="20"/>
        </w:rPr>
      </w:pPr>
      <w:r w:rsidRPr="004F5CC4">
        <w:rPr>
          <w:color w:val="000000"/>
          <w:sz w:val="20"/>
          <w:szCs w:val="20"/>
        </w:rPr>
        <w:t xml:space="preserve">Unless joint applicants are married, each must submit a separate application. </w:t>
      </w:r>
    </w:p>
    <w:p w:rsidR="004F5CC4" w:rsidRPr="004F5CC4" w:rsidRDefault="004F5CC4" w:rsidP="004F5CC4">
      <w:pPr>
        <w:widowControl w:val="0"/>
        <w:numPr>
          <w:ilvl w:val="0"/>
          <w:numId w:val="3"/>
        </w:numPr>
        <w:autoSpaceDE w:val="0"/>
        <w:autoSpaceDN w:val="0"/>
        <w:adjustRightInd w:val="0"/>
        <w:rPr>
          <w:color w:val="000000"/>
          <w:sz w:val="20"/>
          <w:szCs w:val="20"/>
        </w:rPr>
      </w:pPr>
      <w:r w:rsidRPr="004F5CC4">
        <w:rPr>
          <w:color w:val="000000"/>
          <w:sz w:val="20"/>
          <w:szCs w:val="20"/>
        </w:rPr>
        <w:t>Incomplete applications will not be reviewed.</w:t>
      </w:r>
    </w:p>
    <w:p w:rsidR="004F5CC4" w:rsidRPr="004F5CC4" w:rsidRDefault="004F5CC4" w:rsidP="004F5CC4">
      <w:pPr>
        <w:widowControl w:val="0"/>
        <w:numPr>
          <w:ilvl w:val="0"/>
          <w:numId w:val="3"/>
        </w:numPr>
        <w:autoSpaceDE w:val="0"/>
        <w:autoSpaceDN w:val="0"/>
        <w:adjustRightInd w:val="0"/>
        <w:rPr>
          <w:color w:val="000000"/>
          <w:sz w:val="20"/>
          <w:szCs w:val="20"/>
        </w:rPr>
      </w:pPr>
      <w:r w:rsidRPr="004F5CC4">
        <w:rPr>
          <w:color w:val="000000"/>
          <w:sz w:val="20"/>
          <w:szCs w:val="20"/>
        </w:rPr>
        <w:t>We will accept the</w:t>
      </w:r>
      <w:r>
        <w:rPr>
          <w:color w:val="000000"/>
          <w:sz w:val="20"/>
          <w:szCs w:val="20"/>
        </w:rPr>
        <w:t xml:space="preserve"> best </w:t>
      </w:r>
      <w:r w:rsidRPr="004F5CC4">
        <w:rPr>
          <w:color w:val="000000"/>
          <w:sz w:val="20"/>
          <w:szCs w:val="20"/>
        </w:rPr>
        <w:t>applicant(s)</w:t>
      </w:r>
      <w:r>
        <w:rPr>
          <w:color w:val="000000"/>
          <w:sz w:val="20"/>
          <w:szCs w:val="20"/>
        </w:rPr>
        <w:t xml:space="preserve"> not </w:t>
      </w:r>
      <w:r w:rsidR="007C05D2">
        <w:rPr>
          <w:color w:val="000000"/>
          <w:sz w:val="20"/>
          <w:szCs w:val="20"/>
        </w:rPr>
        <w:t>necessarily</w:t>
      </w:r>
      <w:r>
        <w:rPr>
          <w:color w:val="000000"/>
          <w:sz w:val="20"/>
          <w:szCs w:val="20"/>
        </w:rPr>
        <w:t xml:space="preserve"> the first</w:t>
      </w:r>
      <w:r w:rsidRPr="004F5CC4">
        <w:rPr>
          <w:color w:val="000000"/>
          <w:sz w:val="20"/>
          <w:szCs w:val="20"/>
        </w:rPr>
        <w:t>.</w:t>
      </w:r>
    </w:p>
    <w:p w:rsidR="004F5CC4" w:rsidRPr="004F5CC4" w:rsidRDefault="004F5CC4" w:rsidP="004F5CC4">
      <w:pPr>
        <w:rPr>
          <w:color w:val="000000"/>
          <w:sz w:val="20"/>
          <w:szCs w:val="20"/>
        </w:rPr>
      </w:pPr>
    </w:p>
    <w:p w:rsidR="0017005A" w:rsidRDefault="0017005A" w:rsidP="004F5CC4">
      <w:pPr>
        <w:rPr>
          <w:b/>
          <w:color w:val="000000"/>
          <w:sz w:val="20"/>
          <w:szCs w:val="20"/>
        </w:rPr>
      </w:pPr>
    </w:p>
    <w:p w:rsidR="004F5CC4" w:rsidRDefault="004F5CC4" w:rsidP="004F5CC4">
      <w:pPr>
        <w:rPr>
          <w:b/>
          <w:color w:val="000000"/>
          <w:sz w:val="20"/>
          <w:szCs w:val="20"/>
        </w:rPr>
      </w:pPr>
      <w:r w:rsidRPr="004F5CC4">
        <w:rPr>
          <w:b/>
          <w:color w:val="000000"/>
          <w:sz w:val="20"/>
          <w:szCs w:val="20"/>
        </w:rPr>
        <w:t>Identification:</w:t>
      </w:r>
    </w:p>
    <w:p w:rsidR="004F5CC4" w:rsidRPr="004F5CC4" w:rsidRDefault="004F5CC4" w:rsidP="004F5CC4">
      <w:pPr>
        <w:rPr>
          <w:b/>
          <w:color w:val="000000"/>
          <w:sz w:val="20"/>
          <w:szCs w:val="20"/>
        </w:rPr>
      </w:pPr>
    </w:p>
    <w:p w:rsidR="004F5CC4" w:rsidRPr="004F5CC4" w:rsidRDefault="004F5CC4" w:rsidP="004F5CC4">
      <w:pPr>
        <w:widowControl w:val="0"/>
        <w:numPr>
          <w:ilvl w:val="0"/>
          <w:numId w:val="4"/>
        </w:numPr>
        <w:autoSpaceDE w:val="0"/>
        <w:autoSpaceDN w:val="0"/>
        <w:adjustRightInd w:val="0"/>
        <w:rPr>
          <w:color w:val="000000"/>
          <w:sz w:val="20"/>
          <w:szCs w:val="20"/>
        </w:rPr>
      </w:pPr>
      <w:r w:rsidRPr="004F5CC4">
        <w:rPr>
          <w:color w:val="000000"/>
          <w:sz w:val="20"/>
          <w:szCs w:val="20"/>
        </w:rPr>
        <w:t xml:space="preserve">Applicants must submit valid identification, must include photograph.  </w:t>
      </w:r>
    </w:p>
    <w:p w:rsidR="004F5CC4" w:rsidRDefault="004F5CC4" w:rsidP="004F5CC4">
      <w:pPr>
        <w:widowControl w:val="0"/>
        <w:numPr>
          <w:ilvl w:val="1"/>
          <w:numId w:val="4"/>
        </w:numPr>
        <w:autoSpaceDE w:val="0"/>
        <w:autoSpaceDN w:val="0"/>
        <w:adjustRightInd w:val="0"/>
        <w:rPr>
          <w:color w:val="000000"/>
          <w:sz w:val="20"/>
          <w:szCs w:val="20"/>
        </w:rPr>
      </w:pPr>
      <w:r w:rsidRPr="004F5CC4">
        <w:rPr>
          <w:color w:val="000000"/>
          <w:sz w:val="20"/>
          <w:szCs w:val="20"/>
        </w:rPr>
        <w:t>Government ID is preferred (</w:t>
      </w:r>
      <w:r w:rsidRPr="004F5CC4">
        <w:rPr>
          <w:color w:val="000000"/>
          <w:sz w:val="20"/>
          <w:szCs w:val="20"/>
        </w:rPr>
        <w:t>driver’s</w:t>
      </w:r>
      <w:r w:rsidRPr="004F5CC4">
        <w:rPr>
          <w:color w:val="000000"/>
          <w:sz w:val="20"/>
          <w:szCs w:val="20"/>
        </w:rPr>
        <w:t xml:space="preserve"> license)</w:t>
      </w:r>
    </w:p>
    <w:p w:rsidR="0017005A" w:rsidRDefault="0017005A" w:rsidP="0017005A">
      <w:pPr>
        <w:widowControl w:val="0"/>
        <w:numPr>
          <w:ilvl w:val="1"/>
          <w:numId w:val="4"/>
        </w:numPr>
        <w:autoSpaceDE w:val="0"/>
        <w:autoSpaceDN w:val="0"/>
        <w:adjustRightInd w:val="0"/>
        <w:rPr>
          <w:color w:val="000000"/>
          <w:sz w:val="20"/>
          <w:szCs w:val="20"/>
        </w:rPr>
      </w:pPr>
      <w:r>
        <w:rPr>
          <w:color w:val="000000"/>
          <w:sz w:val="20"/>
          <w:szCs w:val="20"/>
        </w:rPr>
        <w:t>Passport or Military ID</w:t>
      </w:r>
    </w:p>
    <w:p w:rsidR="0017005A" w:rsidRPr="0017005A" w:rsidRDefault="0017005A" w:rsidP="0017005A">
      <w:pPr>
        <w:widowControl w:val="0"/>
        <w:numPr>
          <w:ilvl w:val="1"/>
          <w:numId w:val="4"/>
        </w:numPr>
        <w:autoSpaceDE w:val="0"/>
        <w:autoSpaceDN w:val="0"/>
        <w:adjustRightInd w:val="0"/>
        <w:rPr>
          <w:color w:val="000000"/>
          <w:sz w:val="20"/>
          <w:szCs w:val="20"/>
        </w:rPr>
      </w:pPr>
      <w:r>
        <w:rPr>
          <w:color w:val="000000"/>
          <w:sz w:val="20"/>
          <w:szCs w:val="20"/>
        </w:rPr>
        <w:t>Student ID</w:t>
      </w:r>
    </w:p>
    <w:p w:rsidR="004F5CC4" w:rsidRPr="004F5CC4" w:rsidRDefault="004F5CC4" w:rsidP="004F5CC4">
      <w:pPr>
        <w:rPr>
          <w:color w:val="000000"/>
          <w:sz w:val="20"/>
          <w:szCs w:val="20"/>
        </w:rPr>
      </w:pPr>
    </w:p>
    <w:p w:rsidR="0017005A" w:rsidRDefault="0017005A" w:rsidP="004F5CC4">
      <w:pPr>
        <w:rPr>
          <w:b/>
          <w:color w:val="000000"/>
          <w:sz w:val="20"/>
          <w:szCs w:val="20"/>
        </w:rPr>
      </w:pPr>
    </w:p>
    <w:p w:rsidR="0017005A" w:rsidRDefault="0017005A" w:rsidP="004F5CC4">
      <w:pPr>
        <w:rPr>
          <w:b/>
          <w:color w:val="000000"/>
          <w:sz w:val="20"/>
          <w:szCs w:val="20"/>
        </w:rPr>
      </w:pPr>
    </w:p>
    <w:p w:rsidR="0017005A" w:rsidRDefault="0017005A" w:rsidP="004F5CC4">
      <w:pPr>
        <w:rPr>
          <w:b/>
          <w:color w:val="000000"/>
          <w:sz w:val="20"/>
          <w:szCs w:val="20"/>
        </w:rPr>
      </w:pPr>
    </w:p>
    <w:p w:rsidR="004F5CC4" w:rsidRDefault="004F5CC4" w:rsidP="004F5CC4">
      <w:pPr>
        <w:rPr>
          <w:b/>
          <w:color w:val="000000"/>
          <w:sz w:val="20"/>
          <w:szCs w:val="20"/>
        </w:rPr>
      </w:pPr>
      <w:r w:rsidRPr="004F5CC4">
        <w:rPr>
          <w:b/>
          <w:color w:val="000000"/>
          <w:sz w:val="20"/>
          <w:szCs w:val="20"/>
        </w:rPr>
        <w:t>Prior Rental History:</w:t>
      </w:r>
    </w:p>
    <w:p w:rsidR="004F5CC4" w:rsidRPr="004F5CC4" w:rsidRDefault="004F5CC4" w:rsidP="004F5CC4">
      <w:pPr>
        <w:rPr>
          <w:b/>
          <w:color w:val="000000"/>
          <w:sz w:val="20"/>
          <w:szCs w:val="20"/>
        </w:rPr>
      </w:pPr>
    </w:p>
    <w:p w:rsidR="004F5CC4" w:rsidRPr="004F5CC4" w:rsidRDefault="004F5CC4" w:rsidP="004F5CC4">
      <w:pPr>
        <w:widowControl w:val="0"/>
        <w:numPr>
          <w:ilvl w:val="0"/>
          <w:numId w:val="4"/>
        </w:numPr>
        <w:autoSpaceDE w:val="0"/>
        <w:autoSpaceDN w:val="0"/>
        <w:adjustRightInd w:val="0"/>
        <w:rPr>
          <w:color w:val="000000"/>
          <w:sz w:val="20"/>
          <w:szCs w:val="20"/>
        </w:rPr>
      </w:pPr>
      <w:r w:rsidRPr="004F5CC4">
        <w:rPr>
          <w:color w:val="000000"/>
          <w:sz w:val="20"/>
          <w:szCs w:val="20"/>
        </w:rPr>
        <w:lastRenderedPageBreak/>
        <w:t>Rental history of 2 years (if applicable) must be verifiable from unbiased/unrelated sources.</w:t>
      </w:r>
    </w:p>
    <w:p w:rsidR="004F5CC4" w:rsidRPr="004F5CC4" w:rsidRDefault="004F5CC4" w:rsidP="004F5CC4">
      <w:pPr>
        <w:widowControl w:val="0"/>
        <w:numPr>
          <w:ilvl w:val="0"/>
          <w:numId w:val="4"/>
        </w:numPr>
        <w:autoSpaceDE w:val="0"/>
        <w:autoSpaceDN w:val="0"/>
        <w:adjustRightInd w:val="0"/>
        <w:rPr>
          <w:color w:val="000000"/>
          <w:sz w:val="20"/>
          <w:szCs w:val="20"/>
        </w:rPr>
      </w:pPr>
      <w:r w:rsidRPr="004F5CC4">
        <w:rPr>
          <w:color w:val="000000"/>
          <w:sz w:val="20"/>
          <w:szCs w:val="20"/>
        </w:rPr>
        <w:t xml:space="preserve">Applicant must provide us with information necessary to contact past landlords.  We reserve the right to deny any application if, after making good faith effort, we are unable to verify prior rental history. </w:t>
      </w:r>
    </w:p>
    <w:p w:rsidR="004F5CC4" w:rsidRPr="004F5CC4" w:rsidRDefault="004F5CC4" w:rsidP="004F5CC4">
      <w:pPr>
        <w:rPr>
          <w:color w:val="000000"/>
          <w:sz w:val="20"/>
          <w:szCs w:val="20"/>
        </w:rPr>
      </w:pPr>
    </w:p>
    <w:p w:rsidR="0017005A" w:rsidRDefault="0017005A" w:rsidP="004F5CC4">
      <w:pPr>
        <w:rPr>
          <w:b/>
          <w:color w:val="000000"/>
          <w:sz w:val="20"/>
          <w:szCs w:val="20"/>
        </w:rPr>
      </w:pPr>
    </w:p>
    <w:p w:rsidR="004F5CC4" w:rsidRDefault="004F5CC4" w:rsidP="004F5CC4">
      <w:pPr>
        <w:rPr>
          <w:b/>
          <w:color w:val="000000"/>
          <w:sz w:val="20"/>
          <w:szCs w:val="20"/>
        </w:rPr>
      </w:pPr>
      <w:r w:rsidRPr="004F5CC4">
        <w:rPr>
          <w:b/>
          <w:color w:val="000000"/>
          <w:sz w:val="20"/>
          <w:szCs w:val="20"/>
        </w:rPr>
        <w:t>Sufficient Income/Resources:</w:t>
      </w:r>
    </w:p>
    <w:p w:rsidR="004F5CC4" w:rsidRPr="004F5CC4" w:rsidRDefault="004F5CC4" w:rsidP="004F5CC4">
      <w:pPr>
        <w:rPr>
          <w:b/>
          <w:color w:val="000000"/>
          <w:sz w:val="20"/>
          <w:szCs w:val="20"/>
        </w:rPr>
      </w:pPr>
    </w:p>
    <w:p w:rsidR="004F5CC4" w:rsidRPr="004F5CC4" w:rsidRDefault="004F5CC4" w:rsidP="004F5CC4">
      <w:pPr>
        <w:widowControl w:val="0"/>
        <w:numPr>
          <w:ilvl w:val="0"/>
          <w:numId w:val="5"/>
        </w:numPr>
        <w:autoSpaceDE w:val="0"/>
        <w:autoSpaceDN w:val="0"/>
        <w:adjustRightInd w:val="0"/>
        <w:rPr>
          <w:color w:val="000000"/>
          <w:sz w:val="20"/>
          <w:szCs w:val="20"/>
        </w:rPr>
      </w:pPr>
      <w:r>
        <w:rPr>
          <w:color w:val="000000"/>
          <w:sz w:val="20"/>
          <w:szCs w:val="20"/>
        </w:rPr>
        <w:t>Gross</w:t>
      </w:r>
      <w:r w:rsidRPr="004F5CC4">
        <w:rPr>
          <w:color w:val="000000"/>
          <w:sz w:val="20"/>
          <w:szCs w:val="20"/>
        </w:rPr>
        <w:t xml:space="preserve"> household income shall be at least 3 time</w:t>
      </w:r>
      <w:r>
        <w:rPr>
          <w:color w:val="000000"/>
          <w:sz w:val="20"/>
          <w:szCs w:val="20"/>
        </w:rPr>
        <w:t>s the rent</w:t>
      </w:r>
      <w:r w:rsidRPr="004F5CC4">
        <w:rPr>
          <w:color w:val="000000"/>
          <w:sz w:val="20"/>
          <w:szCs w:val="20"/>
        </w:rPr>
        <w:t>.</w:t>
      </w:r>
    </w:p>
    <w:p w:rsidR="004F5CC4" w:rsidRPr="004F5CC4" w:rsidRDefault="004F5CC4" w:rsidP="004F5CC4">
      <w:pPr>
        <w:widowControl w:val="0"/>
        <w:numPr>
          <w:ilvl w:val="0"/>
          <w:numId w:val="5"/>
        </w:numPr>
        <w:autoSpaceDE w:val="0"/>
        <w:autoSpaceDN w:val="0"/>
        <w:adjustRightInd w:val="0"/>
        <w:rPr>
          <w:color w:val="000000"/>
          <w:sz w:val="20"/>
          <w:szCs w:val="20"/>
        </w:rPr>
      </w:pPr>
      <w:r w:rsidRPr="004F5CC4">
        <w:rPr>
          <w:color w:val="000000"/>
          <w:sz w:val="20"/>
          <w:szCs w:val="20"/>
        </w:rPr>
        <w:t xml:space="preserve">Income/resources must be verifiable through pay stubs, employer contact, current tax records, and/or bank statements. </w:t>
      </w:r>
    </w:p>
    <w:p w:rsidR="004F5CC4" w:rsidRPr="004F5CC4" w:rsidRDefault="004F5CC4" w:rsidP="004F5CC4">
      <w:pPr>
        <w:rPr>
          <w:color w:val="000000"/>
          <w:sz w:val="20"/>
          <w:szCs w:val="20"/>
        </w:rPr>
      </w:pPr>
    </w:p>
    <w:p w:rsidR="0017005A" w:rsidRDefault="0017005A" w:rsidP="004F5CC4">
      <w:pPr>
        <w:rPr>
          <w:b/>
          <w:color w:val="000000"/>
          <w:sz w:val="20"/>
          <w:szCs w:val="20"/>
        </w:rPr>
      </w:pPr>
    </w:p>
    <w:p w:rsidR="004F5CC4" w:rsidRDefault="004F5CC4" w:rsidP="004F5CC4">
      <w:pPr>
        <w:rPr>
          <w:b/>
          <w:color w:val="000000"/>
          <w:sz w:val="20"/>
          <w:szCs w:val="20"/>
        </w:rPr>
      </w:pPr>
      <w:r w:rsidRPr="004F5CC4">
        <w:rPr>
          <w:b/>
          <w:color w:val="000000"/>
          <w:sz w:val="20"/>
          <w:szCs w:val="20"/>
        </w:rPr>
        <w:t>Credit/Criminal/Public Records Check:</w:t>
      </w:r>
    </w:p>
    <w:p w:rsidR="004F5CC4" w:rsidRPr="004F5CC4" w:rsidRDefault="004F5CC4" w:rsidP="004F5CC4">
      <w:pPr>
        <w:rPr>
          <w:b/>
          <w:color w:val="000000"/>
          <w:sz w:val="20"/>
          <w:szCs w:val="20"/>
        </w:rPr>
      </w:pPr>
    </w:p>
    <w:p w:rsidR="004F5CC4" w:rsidRPr="004F5CC4" w:rsidRDefault="004F5CC4" w:rsidP="004F5CC4">
      <w:pPr>
        <w:widowControl w:val="0"/>
        <w:numPr>
          <w:ilvl w:val="0"/>
          <w:numId w:val="6"/>
        </w:numPr>
        <w:autoSpaceDE w:val="0"/>
        <w:autoSpaceDN w:val="0"/>
        <w:adjustRightInd w:val="0"/>
        <w:rPr>
          <w:color w:val="000000"/>
          <w:sz w:val="20"/>
          <w:szCs w:val="20"/>
        </w:rPr>
      </w:pPr>
      <w:r w:rsidRPr="004F5CC4">
        <w:rPr>
          <w:color w:val="000000"/>
          <w:sz w:val="20"/>
          <w:szCs w:val="20"/>
        </w:rPr>
        <w:t>Negative reports may result in denial of application.</w:t>
      </w:r>
    </w:p>
    <w:p w:rsidR="004F5CC4" w:rsidRPr="004F5CC4" w:rsidRDefault="004F5CC4" w:rsidP="004F5CC4">
      <w:pPr>
        <w:widowControl w:val="0"/>
        <w:numPr>
          <w:ilvl w:val="0"/>
          <w:numId w:val="6"/>
        </w:numPr>
        <w:autoSpaceDE w:val="0"/>
        <w:autoSpaceDN w:val="0"/>
        <w:adjustRightInd w:val="0"/>
        <w:rPr>
          <w:color w:val="000000"/>
          <w:sz w:val="20"/>
          <w:szCs w:val="20"/>
        </w:rPr>
      </w:pPr>
      <w:r w:rsidRPr="004F5CC4">
        <w:rPr>
          <w:color w:val="000000"/>
          <w:sz w:val="20"/>
          <w:szCs w:val="20"/>
        </w:rPr>
        <w:t xml:space="preserve">Any individual who is a current illegal substance abuser, or has been convicted of the illegal manufacture or distribution of a controlled substance, or of a felony may be denied of tenancy. </w:t>
      </w:r>
    </w:p>
    <w:p w:rsidR="004F5CC4" w:rsidRPr="004F5CC4" w:rsidRDefault="004F5CC4" w:rsidP="004F5CC4">
      <w:pPr>
        <w:rPr>
          <w:color w:val="000000"/>
          <w:sz w:val="20"/>
          <w:szCs w:val="20"/>
        </w:rPr>
      </w:pPr>
    </w:p>
    <w:p w:rsidR="007C05D2" w:rsidRDefault="007C05D2" w:rsidP="007C05D2">
      <w:pPr>
        <w:rPr>
          <w:sz w:val="20"/>
          <w:szCs w:val="20"/>
        </w:rPr>
      </w:pPr>
      <w:r w:rsidRPr="00A105F2">
        <w:rPr>
          <w:b/>
          <w:sz w:val="20"/>
          <w:szCs w:val="20"/>
        </w:rPr>
        <w:t>Age:</w:t>
      </w:r>
      <w:r w:rsidRPr="00A105F2">
        <w:rPr>
          <w:sz w:val="20"/>
          <w:szCs w:val="20"/>
        </w:rPr>
        <w:t xml:space="preserve"> </w:t>
      </w:r>
    </w:p>
    <w:p w:rsidR="007C05D2" w:rsidRDefault="007C05D2" w:rsidP="007C05D2">
      <w:pPr>
        <w:rPr>
          <w:sz w:val="20"/>
          <w:szCs w:val="20"/>
        </w:rPr>
      </w:pPr>
    </w:p>
    <w:p w:rsidR="007C05D2" w:rsidRPr="007C05D2" w:rsidRDefault="007C05D2" w:rsidP="007C05D2">
      <w:pPr>
        <w:pStyle w:val="ListParagraph"/>
        <w:numPr>
          <w:ilvl w:val="0"/>
          <w:numId w:val="13"/>
        </w:numPr>
        <w:ind w:left="720"/>
        <w:rPr>
          <w:sz w:val="20"/>
          <w:szCs w:val="20"/>
        </w:rPr>
      </w:pPr>
      <w:r w:rsidRPr="007C05D2">
        <w:rPr>
          <w:sz w:val="20"/>
          <w:szCs w:val="20"/>
        </w:rPr>
        <w:t>You must be at least 21</w:t>
      </w:r>
      <w:r w:rsidRPr="007C05D2">
        <w:rPr>
          <w:sz w:val="20"/>
          <w:szCs w:val="20"/>
        </w:rPr>
        <w:t xml:space="preserve"> years of age. </w:t>
      </w:r>
      <w:r w:rsidRPr="007C05D2">
        <w:rPr>
          <w:sz w:val="20"/>
          <w:szCs w:val="20"/>
        </w:rPr>
        <w:t xml:space="preserve"> </w:t>
      </w:r>
      <w:r w:rsidRPr="007C05D2">
        <w:rPr>
          <w:sz w:val="20"/>
          <w:szCs w:val="20"/>
        </w:rPr>
        <w:t>All applicants who are no</w:t>
      </w:r>
      <w:r w:rsidRPr="007C05D2">
        <w:rPr>
          <w:sz w:val="20"/>
          <w:szCs w:val="20"/>
        </w:rPr>
        <w:t>t immediate family or who are 21</w:t>
      </w:r>
      <w:r w:rsidRPr="007C05D2">
        <w:rPr>
          <w:sz w:val="20"/>
          <w:szCs w:val="20"/>
        </w:rPr>
        <w:t> years of age or older must: a) complete an application, b) pay the application fee, and c) be listed on the lease as an occupant. </w:t>
      </w:r>
    </w:p>
    <w:p w:rsidR="007C05D2" w:rsidRPr="00A105F2" w:rsidRDefault="007C05D2" w:rsidP="007C05D2">
      <w:pPr>
        <w:rPr>
          <w:sz w:val="20"/>
          <w:szCs w:val="20"/>
        </w:rPr>
      </w:pPr>
      <w:r w:rsidRPr="00A105F2">
        <w:rPr>
          <w:sz w:val="20"/>
          <w:szCs w:val="20"/>
        </w:rPr>
        <w:t> </w:t>
      </w:r>
    </w:p>
    <w:p w:rsidR="0017005A" w:rsidRDefault="0017005A" w:rsidP="007C05D2">
      <w:pPr>
        <w:rPr>
          <w:b/>
          <w:sz w:val="20"/>
          <w:szCs w:val="20"/>
        </w:rPr>
      </w:pPr>
    </w:p>
    <w:p w:rsidR="007C05D2" w:rsidRDefault="007C05D2" w:rsidP="007C05D2">
      <w:pPr>
        <w:rPr>
          <w:sz w:val="20"/>
          <w:szCs w:val="20"/>
        </w:rPr>
      </w:pPr>
      <w:r w:rsidRPr="00A105F2">
        <w:rPr>
          <w:b/>
          <w:sz w:val="20"/>
          <w:szCs w:val="20"/>
        </w:rPr>
        <w:t>Automatic Rejection:</w:t>
      </w:r>
      <w:r w:rsidRPr="00A105F2">
        <w:rPr>
          <w:sz w:val="20"/>
          <w:szCs w:val="20"/>
        </w:rPr>
        <w:t xml:space="preserve"> </w:t>
      </w:r>
    </w:p>
    <w:p w:rsidR="007C05D2" w:rsidRDefault="007C05D2" w:rsidP="007C05D2">
      <w:pPr>
        <w:rPr>
          <w:sz w:val="20"/>
          <w:szCs w:val="20"/>
        </w:rPr>
      </w:pPr>
    </w:p>
    <w:p w:rsidR="007C05D2" w:rsidRDefault="007C05D2" w:rsidP="007C05D2">
      <w:pPr>
        <w:rPr>
          <w:sz w:val="20"/>
          <w:szCs w:val="20"/>
        </w:rPr>
      </w:pPr>
      <w:r w:rsidRPr="00A105F2">
        <w:rPr>
          <w:sz w:val="20"/>
          <w:szCs w:val="20"/>
        </w:rPr>
        <w:t>Your application will be automatically rej</w:t>
      </w:r>
      <w:r>
        <w:rPr>
          <w:sz w:val="20"/>
          <w:szCs w:val="20"/>
        </w:rPr>
        <w:t>ected for any of the following</w:t>
      </w:r>
    </w:p>
    <w:p w:rsidR="007C05D2" w:rsidRPr="00A105F2" w:rsidRDefault="007C05D2" w:rsidP="007C05D2">
      <w:pPr>
        <w:rPr>
          <w:sz w:val="20"/>
          <w:szCs w:val="20"/>
        </w:rPr>
      </w:pPr>
    </w:p>
    <w:p w:rsidR="007C05D2" w:rsidRDefault="007C05D2" w:rsidP="007C05D2">
      <w:pPr>
        <w:pStyle w:val="ListParagraph"/>
        <w:numPr>
          <w:ilvl w:val="2"/>
          <w:numId w:val="11"/>
        </w:numPr>
        <w:ind w:left="720"/>
        <w:rPr>
          <w:sz w:val="20"/>
          <w:szCs w:val="20"/>
        </w:rPr>
      </w:pPr>
      <w:r w:rsidRPr="007C05D2">
        <w:rPr>
          <w:sz w:val="20"/>
          <w:szCs w:val="20"/>
        </w:rPr>
        <w:t>Eviction by a prior landlord;</w:t>
      </w:r>
    </w:p>
    <w:p w:rsidR="007C05D2" w:rsidRDefault="007C05D2" w:rsidP="007C05D2">
      <w:pPr>
        <w:pStyle w:val="ListParagraph"/>
        <w:numPr>
          <w:ilvl w:val="2"/>
          <w:numId w:val="11"/>
        </w:numPr>
        <w:ind w:left="720"/>
        <w:rPr>
          <w:sz w:val="20"/>
          <w:szCs w:val="20"/>
        </w:rPr>
      </w:pPr>
      <w:r w:rsidRPr="00A105F2">
        <w:rPr>
          <w:sz w:val="20"/>
          <w:szCs w:val="20"/>
        </w:rPr>
        <w:t>Outstanding debt or unpaid damages to a previous landlord;</w:t>
      </w:r>
    </w:p>
    <w:p w:rsidR="007C05D2" w:rsidRDefault="007C05D2" w:rsidP="007C05D2">
      <w:pPr>
        <w:pStyle w:val="ListParagraph"/>
        <w:numPr>
          <w:ilvl w:val="2"/>
          <w:numId w:val="11"/>
        </w:numPr>
        <w:ind w:left="720"/>
        <w:rPr>
          <w:sz w:val="20"/>
          <w:szCs w:val="20"/>
        </w:rPr>
      </w:pPr>
      <w:r w:rsidRPr="00A105F2">
        <w:rPr>
          <w:sz w:val="20"/>
          <w:szCs w:val="20"/>
        </w:rPr>
        <w:t>Undisclosed criminal record, felony or misdemeanor;</w:t>
      </w:r>
    </w:p>
    <w:p w:rsidR="007C05D2" w:rsidRDefault="007C05D2" w:rsidP="007C05D2">
      <w:pPr>
        <w:pStyle w:val="ListParagraph"/>
        <w:numPr>
          <w:ilvl w:val="2"/>
          <w:numId w:val="11"/>
        </w:numPr>
        <w:ind w:left="720"/>
        <w:rPr>
          <w:sz w:val="20"/>
          <w:szCs w:val="20"/>
        </w:rPr>
      </w:pPr>
      <w:r w:rsidRPr="00A105F2">
        <w:rPr>
          <w:sz w:val="20"/>
          <w:szCs w:val="20"/>
        </w:rPr>
        <w:t>Being registered as a sex offender;</w:t>
      </w:r>
    </w:p>
    <w:p w:rsidR="007C05D2" w:rsidRDefault="007C05D2" w:rsidP="007C05D2">
      <w:pPr>
        <w:pStyle w:val="ListParagraph"/>
        <w:numPr>
          <w:ilvl w:val="2"/>
          <w:numId w:val="11"/>
        </w:numPr>
        <w:ind w:left="720"/>
        <w:rPr>
          <w:sz w:val="20"/>
          <w:szCs w:val="20"/>
        </w:rPr>
      </w:pPr>
      <w:r w:rsidRPr="00A105F2">
        <w:rPr>
          <w:sz w:val="20"/>
          <w:szCs w:val="20"/>
        </w:rPr>
        <w:t>Conviction of possession or distribution of a controlled substance;</w:t>
      </w:r>
    </w:p>
    <w:p w:rsidR="007C05D2" w:rsidRDefault="007C05D2" w:rsidP="007C05D2">
      <w:pPr>
        <w:pStyle w:val="ListParagraph"/>
        <w:numPr>
          <w:ilvl w:val="2"/>
          <w:numId w:val="11"/>
        </w:numPr>
        <w:ind w:left="720"/>
        <w:rPr>
          <w:sz w:val="20"/>
          <w:szCs w:val="20"/>
        </w:rPr>
      </w:pPr>
      <w:r w:rsidRPr="00A105F2">
        <w:rPr>
          <w:sz w:val="20"/>
          <w:szCs w:val="20"/>
        </w:rPr>
        <w:t>Conviction of spousal abuse;</w:t>
      </w:r>
    </w:p>
    <w:p w:rsidR="007C05D2" w:rsidRDefault="007C05D2" w:rsidP="007C05D2">
      <w:pPr>
        <w:pStyle w:val="ListParagraph"/>
        <w:numPr>
          <w:ilvl w:val="2"/>
          <w:numId w:val="11"/>
        </w:numPr>
        <w:ind w:left="720"/>
        <w:rPr>
          <w:sz w:val="20"/>
          <w:szCs w:val="20"/>
        </w:rPr>
      </w:pPr>
      <w:r w:rsidRPr="00A105F2">
        <w:rPr>
          <w:sz w:val="20"/>
          <w:szCs w:val="20"/>
        </w:rPr>
        <w:t>Currently pending the outcome of a felony or misdemeanor charge;</w:t>
      </w:r>
    </w:p>
    <w:p w:rsidR="007C05D2" w:rsidRDefault="007C05D2" w:rsidP="007C05D2">
      <w:pPr>
        <w:pStyle w:val="ListParagraph"/>
        <w:numPr>
          <w:ilvl w:val="2"/>
          <w:numId w:val="11"/>
        </w:numPr>
        <w:ind w:left="720"/>
        <w:rPr>
          <w:sz w:val="20"/>
          <w:szCs w:val="20"/>
        </w:rPr>
      </w:pPr>
      <w:r w:rsidRPr="00A105F2">
        <w:rPr>
          <w:sz w:val="20"/>
          <w:szCs w:val="20"/>
        </w:rPr>
        <w:t>Bankruptcy in the past 5 years that has not been discharged/released;</w:t>
      </w:r>
    </w:p>
    <w:p w:rsidR="007C05D2" w:rsidRDefault="007C05D2" w:rsidP="007C05D2">
      <w:pPr>
        <w:pStyle w:val="ListParagraph"/>
        <w:numPr>
          <w:ilvl w:val="2"/>
          <w:numId w:val="11"/>
        </w:numPr>
        <w:ind w:left="720"/>
        <w:rPr>
          <w:sz w:val="20"/>
          <w:szCs w:val="20"/>
        </w:rPr>
      </w:pPr>
      <w:r w:rsidRPr="00A105F2">
        <w:rPr>
          <w:sz w:val="20"/>
          <w:szCs w:val="20"/>
        </w:rPr>
        <w:t>Invalid social security number;</w:t>
      </w:r>
    </w:p>
    <w:p w:rsidR="007C05D2" w:rsidRDefault="007C05D2" w:rsidP="007C05D2">
      <w:pPr>
        <w:pStyle w:val="ListParagraph"/>
        <w:numPr>
          <w:ilvl w:val="2"/>
          <w:numId w:val="11"/>
        </w:numPr>
        <w:ind w:left="720"/>
        <w:rPr>
          <w:sz w:val="20"/>
          <w:szCs w:val="20"/>
        </w:rPr>
      </w:pPr>
      <w:r w:rsidRPr="00A105F2">
        <w:rPr>
          <w:sz w:val="20"/>
          <w:szCs w:val="20"/>
        </w:rPr>
        <w:t>Outstanding federal tax lien, the repayments terms for which are not current;</w:t>
      </w:r>
    </w:p>
    <w:p w:rsidR="007C05D2" w:rsidRDefault="007C05D2" w:rsidP="007C05D2">
      <w:pPr>
        <w:pStyle w:val="ListParagraph"/>
        <w:numPr>
          <w:ilvl w:val="2"/>
          <w:numId w:val="11"/>
        </w:numPr>
        <w:ind w:left="720"/>
        <w:rPr>
          <w:sz w:val="20"/>
          <w:szCs w:val="20"/>
        </w:rPr>
      </w:pPr>
      <w:r w:rsidRPr="00A105F2">
        <w:rPr>
          <w:sz w:val="20"/>
          <w:szCs w:val="20"/>
        </w:rPr>
        <w:t>False information on your application;</w:t>
      </w:r>
    </w:p>
    <w:p w:rsidR="007C05D2" w:rsidRDefault="007C05D2" w:rsidP="007C05D2">
      <w:pPr>
        <w:pStyle w:val="ListParagraph"/>
        <w:numPr>
          <w:ilvl w:val="2"/>
          <w:numId w:val="11"/>
        </w:numPr>
        <w:ind w:left="720"/>
        <w:rPr>
          <w:sz w:val="20"/>
          <w:szCs w:val="20"/>
        </w:rPr>
      </w:pPr>
      <w:r w:rsidRPr="00A105F2">
        <w:rPr>
          <w:sz w:val="20"/>
          <w:szCs w:val="20"/>
        </w:rPr>
        <w:t>Incomplete application, including applicant signature on all pages of the application and this form;</w:t>
      </w:r>
    </w:p>
    <w:p w:rsidR="007C05D2" w:rsidRPr="00A105F2" w:rsidRDefault="007C05D2" w:rsidP="007C05D2">
      <w:pPr>
        <w:pStyle w:val="ListParagraph"/>
        <w:numPr>
          <w:ilvl w:val="2"/>
          <w:numId w:val="11"/>
        </w:numPr>
        <w:ind w:left="720"/>
        <w:rPr>
          <w:sz w:val="20"/>
          <w:szCs w:val="20"/>
        </w:rPr>
      </w:pPr>
      <w:r w:rsidRPr="00A105F2">
        <w:rPr>
          <w:sz w:val="20"/>
          <w:szCs w:val="20"/>
        </w:rPr>
        <w:t>Failure to pay the application fee and application deposit at the time of application submittal. </w:t>
      </w:r>
    </w:p>
    <w:p w:rsidR="0017005A" w:rsidRDefault="0017005A" w:rsidP="007C05D2">
      <w:pPr>
        <w:rPr>
          <w:b/>
          <w:sz w:val="20"/>
          <w:szCs w:val="20"/>
        </w:rPr>
      </w:pPr>
    </w:p>
    <w:p w:rsidR="0017005A" w:rsidRDefault="0017005A" w:rsidP="007C05D2">
      <w:pPr>
        <w:rPr>
          <w:b/>
          <w:sz w:val="20"/>
          <w:szCs w:val="20"/>
        </w:rPr>
      </w:pPr>
    </w:p>
    <w:p w:rsidR="007C05D2" w:rsidRDefault="007C05D2" w:rsidP="007C05D2">
      <w:pPr>
        <w:rPr>
          <w:sz w:val="20"/>
          <w:szCs w:val="20"/>
        </w:rPr>
      </w:pPr>
      <w:r w:rsidRPr="00A105F2">
        <w:rPr>
          <w:b/>
          <w:sz w:val="20"/>
          <w:szCs w:val="20"/>
        </w:rPr>
        <w:t>Regarding Pets</w:t>
      </w:r>
      <w:r w:rsidRPr="00A105F2">
        <w:rPr>
          <w:sz w:val="20"/>
          <w:szCs w:val="20"/>
        </w:rPr>
        <w:t xml:space="preserve">: </w:t>
      </w:r>
    </w:p>
    <w:p w:rsidR="007C05D2" w:rsidRDefault="007C05D2" w:rsidP="007C05D2">
      <w:pPr>
        <w:rPr>
          <w:sz w:val="20"/>
          <w:szCs w:val="20"/>
        </w:rPr>
      </w:pPr>
    </w:p>
    <w:p w:rsidR="007C05D2" w:rsidRPr="007C05D2" w:rsidRDefault="007C05D2" w:rsidP="007C05D2">
      <w:pPr>
        <w:pStyle w:val="ListParagraph"/>
        <w:numPr>
          <w:ilvl w:val="0"/>
          <w:numId w:val="14"/>
        </w:numPr>
        <w:rPr>
          <w:sz w:val="20"/>
          <w:szCs w:val="20"/>
        </w:rPr>
      </w:pPr>
      <w:r w:rsidRPr="007C05D2">
        <w:rPr>
          <w:sz w:val="20"/>
          <w:szCs w:val="20"/>
        </w:rPr>
        <w:t>If the owner permits pet</w:t>
      </w:r>
      <w:r w:rsidRPr="007C05D2">
        <w:rPr>
          <w:sz w:val="20"/>
          <w:szCs w:val="20"/>
        </w:rPr>
        <w:t>s</w:t>
      </w:r>
      <w:r w:rsidRPr="007C05D2">
        <w:rPr>
          <w:sz w:val="20"/>
          <w:szCs w:val="20"/>
        </w:rPr>
        <w:t>, a Pet Fee and</w:t>
      </w:r>
      <w:r w:rsidRPr="007C05D2">
        <w:rPr>
          <w:sz w:val="20"/>
          <w:szCs w:val="20"/>
        </w:rPr>
        <w:t xml:space="preserve">/or </w:t>
      </w:r>
      <w:r w:rsidRPr="007C05D2">
        <w:rPr>
          <w:sz w:val="20"/>
          <w:szCs w:val="20"/>
        </w:rPr>
        <w:t xml:space="preserve">Pet Deposit </w:t>
      </w:r>
      <w:r w:rsidRPr="007C05D2">
        <w:rPr>
          <w:sz w:val="20"/>
          <w:szCs w:val="20"/>
        </w:rPr>
        <w:t xml:space="preserve">may be </w:t>
      </w:r>
      <w:r w:rsidRPr="007C05D2">
        <w:rPr>
          <w:sz w:val="20"/>
          <w:szCs w:val="20"/>
        </w:rPr>
        <w:t xml:space="preserve">required. </w:t>
      </w:r>
      <w:r w:rsidRPr="007C05D2">
        <w:rPr>
          <w:sz w:val="20"/>
          <w:szCs w:val="20"/>
        </w:rPr>
        <w:t xml:space="preserve"> </w:t>
      </w:r>
      <w:r w:rsidRPr="007C05D2">
        <w:rPr>
          <w:sz w:val="20"/>
          <w:szCs w:val="20"/>
        </w:rPr>
        <w:t>The Pet Deposit is $</w:t>
      </w:r>
      <w:r w:rsidRPr="007C05D2">
        <w:rPr>
          <w:sz w:val="20"/>
          <w:szCs w:val="20"/>
        </w:rPr>
        <w:t>3</w:t>
      </w:r>
      <w:r w:rsidRPr="007C05D2">
        <w:rPr>
          <w:sz w:val="20"/>
          <w:szCs w:val="20"/>
        </w:rPr>
        <w:t xml:space="preserve">00.00 per pet and may be refundable if no damage is caused by your pet. </w:t>
      </w:r>
      <w:r w:rsidRPr="007C05D2">
        <w:rPr>
          <w:sz w:val="20"/>
          <w:szCs w:val="20"/>
        </w:rPr>
        <w:t xml:space="preserve"> </w:t>
      </w:r>
      <w:r w:rsidRPr="007C05D2">
        <w:rPr>
          <w:sz w:val="20"/>
          <w:szCs w:val="20"/>
        </w:rPr>
        <w:t>More than one pet or pets weighing over 30 pounds are approved on an individual basis and with the owner’s permission only.</w:t>
      </w:r>
    </w:p>
    <w:p w:rsidR="007C05D2" w:rsidRPr="00A105F2" w:rsidRDefault="007C05D2" w:rsidP="007C05D2">
      <w:pPr>
        <w:rPr>
          <w:sz w:val="20"/>
          <w:szCs w:val="20"/>
        </w:rPr>
      </w:pPr>
      <w:r w:rsidRPr="00A105F2">
        <w:rPr>
          <w:sz w:val="20"/>
          <w:szCs w:val="20"/>
        </w:rPr>
        <w:t> </w:t>
      </w:r>
    </w:p>
    <w:p w:rsidR="0017005A" w:rsidRDefault="0017005A" w:rsidP="007C05D2">
      <w:pPr>
        <w:rPr>
          <w:b/>
          <w:sz w:val="20"/>
          <w:szCs w:val="20"/>
        </w:rPr>
      </w:pPr>
    </w:p>
    <w:p w:rsidR="007C05D2" w:rsidRDefault="007C05D2" w:rsidP="007C05D2">
      <w:pPr>
        <w:rPr>
          <w:sz w:val="20"/>
          <w:szCs w:val="20"/>
        </w:rPr>
      </w:pPr>
      <w:r w:rsidRPr="00A105F2">
        <w:rPr>
          <w:b/>
          <w:sz w:val="20"/>
          <w:szCs w:val="20"/>
        </w:rPr>
        <w:t>Disclosure:</w:t>
      </w:r>
      <w:r w:rsidRPr="00A105F2">
        <w:rPr>
          <w:sz w:val="20"/>
          <w:szCs w:val="20"/>
        </w:rPr>
        <w:t xml:space="preserve"> </w:t>
      </w:r>
    </w:p>
    <w:p w:rsidR="007C05D2" w:rsidRDefault="007C05D2" w:rsidP="007C05D2">
      <w:pPr>
        <w:rPr>
          <w:sz w:val="20"/>
          <w:szCs w:val="20"/>
        </w:rPr>
      </w:pPr>
    </w:p>
    <w:p w:rsidR="007C05D2" w:rsidRPr="007C05D2" w:rsidRDefault="007C05D2" w:rsidP="007C05D2">
      <w:pPr>
        <w:pStyle w:val="ListParagraph"/>
        <w:numPr>
          <w:ilvl w:val="0"/>
          <w:numId w:val="14"/>
        </w:numPr>
        <w:rPr>
          <w:sz w:val="20"/>
          <w:szCs w:val="20"/>
        </w:rPr>
      </w:pPr>
      <w:r w:rsidRPr="007C05D2">
        <w:rPr>
          <w:sz w:val="20"/>
          <w:szCs w:val="20"/>
        </w:rPr>
        <w:t>Real estate brokers and sales agents are required by law to make properties available without regard to race, color, religion, national origin, sex, or familial status. </w:t>
      </w:r>
    </w:p>
    <w:p w:rsidR="007C05D2" w:rsidRPr="007C05D2" w:rsidRDefault="007C05D2" w:rsidP="004F5CC4">
      <w:pPr>
        <w:rPr>
          <w:b/>
          <w:color w:val="000000"/>
          <w:sz w:val="20"/>
          <w:szCs w:val="20"/>
        </w:rPr>
      </w:pPr>
    </w:p>
    <w:p w:rsidR="007C05D2" w:rsidRPr="007C05D2" w:rsidRDefault="007C05D2" w:rsidP="004F5CC4">
      <w:pPr>
        <w:rPr>
          <w:b/>
          <w:color w:val="000000"/>
          <w:sz w:val="20"/>
          <w:szCs w:val="20"/>
        </w:rPr>
      </w:pPr>
    </w:p>
    <w:p w:rsidR="007C05D2" w:rsidRDefault="007C05D2" w:rsidP="004F5CC4">
      <w:pPr>
        <w:rPr>
          <w:b/>
          <w:color w:val="000000"/>
          <w:sz w:val="20"/>
          <w:szCs w:val="20"/>
        </w:rPr>
      </w:pPr>
      <w:bookmarkStart w:id="0" w:name="_GoBack"/>
      <w:bookmarkEnd w:id="0"/>
    </w:p>
    <w:sectPr w:rsidR="007C05D2" w:rsidSect="0017005A">
      <w:pgSz w:w="12240" w:h="15840"/>
      <w:pgMar w:top="1152" w:right="1296" w:bottom="1152"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7485A"/>
    <w:multiLevelType w:val="hybridMultilevel"/>
    <w:tmpl w:val="E94E1CC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071260D5"/>
    <w:multiLevelType w:val="hybridMultilevel"/>
    <w:tmpl w:val="276CBE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C12C50"/>
    <w:multiLevelType w:val="hybridMultilevel"/>
    <w:tmpl w:val="9FA4C29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14250C94"/>
    <w:multiLevelType w:val="hybridMultilevel"/>
    <w:tmpl w:val="9942FE96"/>
    <w:lvl w:ilvl="0" w:tplc="04090005">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253230AF"/>
    <w:multiLevelType w:val="hybridMultilevel"/>
    <w:tmpl w:val="2CD0A7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BB4F12"/>
    <w:multiLevelType w:val="hybridMultilevel"/>
    <w:tmpl w:val="727EB9A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2F452494"/>
    <w:multiLevelType w:val="hybridMultilevel"/>
    <w:tmpl w:val="099A961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4A5D0DBD"/>
    <w:multiLevelType w:val="hybridMultilevel"/>
    <w:tmpl w:val="8F02D22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5BFF0B61"/>
    <w:multiLevelType w:val="hybridMultilevel"/>
    <w:tmpl w:val="6F128C1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5C211E4A"/>
    <w:multiLevelType w:val="hybridMultilevel"/>
    <w:tmpl w:val="60B802E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7C0A592B"/>
    <w:multiLevelType w:val="hybridMultilevel"/>
    <w:tmpl w:val="448C407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7E7F2303"/>
    <w:multiLevelType w:val="hybridMultilevel"/>
    <w:tmpl w:val="C522548C"/>
    <w:lvl w:ilvl="0" w:tplc="04090005">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9"/>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lvlOverride w:ilvl="2"/>
    <w:lvlOverride w:ilvl="3"/>
    <w:lvlOverride w:ilvl="4"/>
    <w:lvlOverride w:ilvl="5"/>
    <w:lvlOverride w:ilvl="6"/>
    <w:lvlOverride w:ilvl="7"/>
    <w:lvlOverride w:ilvl="8"/>
  </w:num>
  <w:num w:numId="5">
    <w:abstractNumId w:val="8"/>
    <w:lvlOverride w:ilvl="0"/>
    <w:lvlOverride w:ilvl="1"/>
    <w:lvlOverride w:ilvl="2"/>
    <w:lvlOverride w:ilvl="3"/>
    <w:lvlOverride w:ilvl="4"/>
    <w:lvlOverride w:ilvl="5"/>
    <w:lvlOverride w:ilvl="6"/>
    <w:lvlOverride w:ilvl="7"/>
    <w:lvlOverride w:ilvl="8"/>
  </w:num>
  <w:num w:numId="6">
    <w:abstractNumId w:val="10"/>
    <w:lvlOverride w:ilvl="0"/>
    <w:lvlOverride w:ilvl="1"/>
    <w:lvlOverride w:ilvl="2"/>
    <w:lvlOverride w:ilvl="3"/>
    <w:lvlOverride w:ilvl="4"/>
    <w:lvlOverride w:ilvl="5"/>
    <w:lvlOverride w:ilvl="6"/>
    <w:lvlOverride w:ilvl="7"/>
    <w:lvlOverride w:ilvl="8"/>
  </w:num>
  <w:num w:numId="7">
    <w:abstractNumId w:val="7"/>
    <w:lvlOverride w:ilvl="0"/>
    <w:lvlOverride w:ilvl="1"/>
    <w:lvlOverride w:ilvl="2"/>
    <w:lvlOverride w:ilvl="3"/>
    <w:lvlOverride w:ilvl="4"/>
    <w:lvlOverride w:ilvl="5"/>
    <w:lvlOverride w:ilvl="6"/>
    <w:lvlOverride w:ilvl="7"/>
    <w:lvlOverride w:ilvl="8"/>
  </w:num>
  <w:num w:numId="8">
    <w:abstractNumId w:val="5"/>
    <w:lvlOverride w:ilvl="0"/>
    <w:lvlOverride w:ilvl="1"/>
    <w:lvlOverride w:ilvl="2"/>
    <w:lvlOverride w:ilvl="3"/>
    <w:lvlOverride w:ilvl="4"/>
    <w:lvlOverride w:ilvl="5"/>
    <w:lvlOverride w:ilvl="6"/>
    <w:lvlOverride w:ilvl="7"/>
    <w:lvlOverride w:ilvl="8"/>
  </w:num>
  <w:num w:numId="9">
    <w:abstractNumId w:val="2"/>
  </w:num>
  <w:num w:numId="10">
    <w:abstractNumId w:val="3"/>
  </w:num>
  <w:num w:numId="11">
    <w:abstractNumId w:val="1"/>
  </w:num>
  <w:num w:numId="12">
    <w:abstractNumId w:val="0"/>
  </w:num>
  <w:num w:numId="13">
    <w:abstractNumId w:val="1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47A"/>
    <w:rsid w:val="0017005A"/>
    <w:rsid w:val="00193235"/>
    <w:rsid w:val="003277E8"/>
    <w:rsid w:val="004F20C0"/>
    <w:rsid w:val="004F5CC4"/>
    <w:rsid w:val="00657379"/>
    <w:rsid w:val="006F247A"/>
    <w:rsid w:val="007065C8"/>
    <w:rsid w:val="007156BC"/>
    <w:rsid w:val="007B7314"/>
    <w:rsid w:val="007C05D2"/>
    <w:rsid w:val="009A6DFB"/>
    <w:rsid w:val="00AA22C6"/>
    <w:rsid w:val="00AB378F"/>
    <w:rsid w:val="00D640E1"/>
    <w:rsid w:val="00EF0F2F"/>
    <w:rsid w:val="00F44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47A"/>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4F5CC4"/>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5CC4"/>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7C05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47A"/>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4F5CC4"/>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5CC4"/>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7C05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44765">
      <w:bodyDiv w:val="1"/>
      <w:marLeft w:val="0"/>
      <w:marRight w:val="0"/>
      <w:marTop w:val="0"/>
      <w:marBottom w:val="0"/>
      <w:divBdr>
        <w:top w:val="none" w:sz="0" w:space="0" w:color="auto"/>
        <w:left w:val="none" w:sz="0" w:space="0" w:color="auto"/>
        <w:bottom w:val="none" w:sz="0" w:space="0" w:color="auto"/>
        <w:right w:val="none" w:sz="0" w:space="0" w:color="auto"/>
      </w:divBdr>
    </w:div>
    <w:div w:id="360402602">
      <w:bodyDiv w:val="1"/>
      <w:marLeft w:val="0"/>
      <w:marRight w:val="0"/>
      <w:marTop w:val="0"/>
      <w:marBottom w:val="0"/>
      <w:divBdr>
        <w:top w:val="none" w:sz="0" w:space="0" w:color="auto"/>
        <w:left w:val="none" w:sz="0" w:space="0" w:color="auto"/>
        <w:bottom w:val="none" w:sz="0" w:space="0" w:color="auto"/>
        <w:right w:val="none" w:sz="0" w:space="0" w:color="auto"/>
      </w:divBdr>
    </w:div>
    <w:div w:id="736709441">
      <w:bodyDiv w:val="1"/>
      <w:marLeft w:val="0"/>
      <w:marRight w:val="0"/>
      <w:marTop w:val="0"/>
      <w:marBottom w:val="0"/>
      <w:divBdr>
        <w:top w:val="none" w:sz="0" w:space="0" w:color="auto"/>
        <w:left w:val="none" w:sz="0" w:space="0" w:color="auto"/>
        <w:bottom w:val="none" w:sz="0" w:space="0" w:color="auto"/>
        <w:right w:val="none" w:sz="0" w:space="0" w:color="auto"/>
      </w:divBdr>
    </w:div>
    <w:div w:id="1139104950">
      <w:bodyDiv w:val="1"/>
      <w:marLeft w:val="0"/>
      <w:marRight w:val="0"/>
      <w:marTop w:val="0"/>
      <w:marBottom w:val="0"/>
      <w:divBdr>
        <w:top w:val="none" w:sz="0" w:space="0" w:color="auto"/>
        <w:left w:val="none" w:sz="0" w:space="0" w:color="auto"/>
        <w:bottom w:val="none" w:sz="0" w:space="0" w:color="auto"/>
        <w:right w:val="none" w:sz="0" w:space="0" w:color="auto"/>
      </w:divBdr>
    </w:div>
    <w:div w:id="1414473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601</Words>
  <Characters>3429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Mike</cp:lastModifiedBy>
  <cp:revision>2</cp:revision>
  <cp:lastPrinted>2014-05-15T15:22:00Z</cp:lastPrinted>
  <dcterms:created xsi:type="dcterms:W3CDTF">2014-05-15T14:50:00Z</dcterms:created>
  <dcterms:modified xsi:type="dcterms:W3CDTF">2014-05-15T15:30:00Z</dcterms:modified>
</cp:coreProperties>
</file>